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25AF" w14:textId="77777777" w:rsidR="00046B67" w:rsidRDefault="0061089A">
      <w:pPr>
        <w:pStyle w:val="Balk1"/>
      </w:pPr>
      <w:r>
        <w:t>Şap Hastalığından Korunmuş Bölgelere Hayvan Sevkleri – Soru ve Cevaplar</w:t>
      </w:r>
    </w:p>
    <w:p w14:paraId="2C227761" w14:textId="77777777" w:rsidR="00046B67" w:rsidRDefault="0061089A">
      <w:pPr>
        <w:pStyle w:val="Balk2"/>
      </w:pPr>
      <w:r>
        <w:t>1. Trakya bölgesine hayvan sevkiyatı artık yıl boyu yapılabilecek mi?</w:t>
      </w:r>
    </w:p>
    <w:p w14:paraId="414A7EAF" w14:textId="77777777" w:rsidR="00046B67" w:rsidRDefault="0061089A">
      <w:r>
        <w:t>Yetiştirme amacıyla belirlenen şartları sağlayan büyükbaş hayvanlar için yıl boyunca sevke izin verilecektir. Küçükbaş hayvanların ise yalnızca Kurban Bayramı döneminde İstanbul ili Avrupa yakasındaki geçici kurban satış ve kesim yerlerine sevkine izin verilecektir.</w:t>
      </w:r>
    </w:p>
    <w:p w14:paraId="61EACD20" w14:textId="77777777" w:rsidR="00046B67" w:rsidRDefault="0061089A">
      <w:pPr>
        <w:pStyle w:val="Balk2"/>
      </w:pPr>
      <w:r>
        <w:t>2. Yıl boyu sevkte tüm türler için mi izin verilecektir?</w:t>
      </w:r>
    </w:p>
    <w:p w14:paraId="07CC1E65" w14:textId="77777777" w:rsidR="00046B67" w:rsidRDefault="0061089A">
      <w:r>
        <w:t>Hayır. Yıl boyu sevk izni yalnızca şartları sağlayan büyükbaş hayvanlar içindir.</w:t>
      </w:r>
    </w:p>
    <w:p w14:paraId="3CB6AD08" w14:textId="77777777" w:rsidR="00046B67" w:rsidRDefault="0061089A">
      <w:pPr>
        <w:pStyle w:val="Balk2"/>
      </w:pPr>
      <w:r>
        <w:t>3. Hayvanların sevkten önce işletmede kalma şartı nedir?</w:t>
      </w:r>
    </w:p>
    <w:p w14:paraId="4718E96B" w14:textId="77777777" w:rsidR="00046B67" w:rsidRDefault="0061089A">
      <w:r>
        <w:t>Hayvanlar doğumlarından itibaren orijin işletmede bulunmuş olmalı veya numune alımı itibarıyla en az 3 aydır aynı işletmede bulunmalıdır. Sevk öncesi 30 gün izolasyon uygulanır ve 30. günden sonra numune alınır.</w:t>
      </w:r>
    </w:p>
    <w:p w14:paraId="21BF7BB9" w14:textId="77777777" w:rsidR="00046B67" w:rsidRDefault="0061089A">
      <w:pPr>
        <w:pStyle w:val="Balk2"/>
      </w:pPr>
      <w:r>
        <w:t>4. Numune sonucu pozitif çıkarsa ne olur?</w:t>
      </w:r>
    </w:p>
    <w:p w14:paraId="49FA377B" w14:textId="77777777" w:rsidR="00046B67" w:rsidRDefault="0061089A">
      <w:r>
        <w:t>Serolojik test pozitifse virolojik test yapılır. Virolojik test negatif çıkarsa sevke izin verilir.</w:t>
      </w:r>
    </w:p>
    <w:p w14:paraId="1F2F4A45" w14:textId="77777777" w:rsidR="00046B67" w:rsidRDefault="0061089A">
      <w:pPr>
        <w:pStyle w:val="Balk2"/>
      </w:pPr>
      <w:r>
        <w:t>5. Analiz ücretleri nasıl ödenir?</w:t>
      </w:r>
    </w:p>
    <w:p w14:paraId="7440F1B6" w14:textId="77777777" w:rsidR="00046B67" w:rsidRDefault="0061089A">
      <w:r>
        <w:t>Analiz bedeli hayvan sahibi tarafından ilgili Enstitü Müdürlüğünün hesabına yatırılır.</w:t>
      </w:r>
    </w:p>
    <w:p w14:paraId="7A85B93E" w14:textId="77777777" w:rsidR="00046B67" w:rsidRDefault="0061089A">
      <w:pPr>
        <w:pStyle w:val="Balk2"/>
      </w:pPr>
      <w:r>
        <w:t>6. Sevk için nereye başvuru yapılır?</w:t>
      </w:r>
    </w:p>
    <w:p w14:paraId="77206F8A" w14:textId="77777777" w:rsidR="00046B67" w:rsidRDefault="0061089A">
      <w:r>
        <w:t>Hayvanın çıkış yapacağı yerin il/ilçe tarım ve orman müdürlüğüne başvuru yapılır.</w:t>
      </w:r>
    </w:p>
    <w:p w14:paraId="3263F041" w14:textId="77777777" w:rsidR="00046B67" w:rsidRDefault="0061089A">
      <w:pPr>
        <w:pStyle w:val="Balk2"/>
      </w:pPr>
      <w:r>
        <w:t>7. Küçükbaş hayvanlar nereye ne zaman sevk edilebilir?</w:t>
      </w:r>
    </w:p>
    <w:p w14:paraId="3F04AF7A" w14:textId="77777777" w:rsidR="00046B67" w:rsidRDefault="0061089A">
      <w:r>
        <w:t>Küçükbaş hayvanların yıl boyu Trakya ve korunmuş bölgelere sevki yasaktır. Sadece Kurban Bayramı döneminde İstanbul Avrupa yakasına sevk mümkündür.</w:t>
      </w:r>
    </w:p>
    <w:p w14:paraId="31CCA833" w14:textId="77777777" w:rsidR="00046B67" w:rsidRDefault="0061089A">
      <w:pPr>
        <w:pStyle w:val="Balk2"/>
      </w:pPr>
      <w:r>
        <w:t>8. Hayvanlar korunmuş bölgeye geldikten sonra süreç nasıl işler?</w:t>
      </w:r>
    </w:p>
    <w:p w14:paraId="135D6DF1" w14:textId="080A20DD" w:rsidR="00046B67" w:rsidRDefault="0061089A">
      <w:r>
        <w:rPr>
          <w:noProof/>
        </w:rPr>
        <w:t>İşletmede</w:t>
      </w:r>
      <w:r w:rsidR="00DF12CB">
        <w:t xml:space="preserve"> </w:t>
      </w:r>
      <w:r>
        <w:t>tespit yapıldıktan sonra hayvanların varışı onaylanır, 30 gün karantinaya alınır ve ek şap aşısı uygulanır.</w:t>
      </w:r>
    </w:p>
    <w:p w14:paraId="024F7FFC" w14:textId="77777777" w:rsidR="00046B67" w:rsidRDefault="0061089A">
      <w:pPr>
        <w:pStyle w:val="Balk2"/>
      </w:pPr>
      <w:r>
        <w:t>9. Karantina sonrası satış serbest midir?</w:t>
      </w:r>
    </w:p>
    <w:p w14:paraId="3EED9A53" w14:textId="77777777" w:rsidR="00046B67" w:rsidRDefault="0061089A">
      <w:r>
        <w:t>30 günlük karantina tamamlandıktan sonra satış serbesttir.</w:t>
      </w:r>
    </w:p>
    <w:p w14:paraId="3C462956" w14:textId="77777777" w:rsidR="00046B67" w:rsidRDefault="0061089A">
      <w:pPr>
        <w:pStyle w:val="Balk2"/>
      </w:pPr>
      <w:r>
        <w:t>10. Kurban satış yerlerine yıl boyu hayvan giriş serbest midir?</w:t>
      </w:r>
    </w:p>
    <w:p w14:paraId="6AACA826" w14:textId="77777777" w:rsidR="00046B67" w:rsidRDefault="0061089A">
      <w:r>
        <w:t>Hayır. Girişler Kurban Bayramından 15 gün önce başlar ve bayram sonuna kadar sürer.</w:t>
      </w:r>
    </w:p>
    <w:p w14:paraId="7CBBA6D2" w14:textId="77777777" w:rsidR="00046B67" w:rsidRDefault="0061089A">
      <w:pPr>
        <w:pStyle w:val="Balk2"/>
      </w:pPr>
      <w:r>
        <w:t>11. Getirilecek hayvanlarda aranacak şartlar nelerdir?</w:t>
      </w:r>
    </w:p>
    <w:p w14:paraId="45FBD181" w14:textId="77777777" w:rsidR="00046B67" w:rsidRDefault="0061089A">
      <w:r>
        <w:t>Orijin işletme şartı, 3 aylık barınma, 30 gün izolasyon, işletmenin 10 km çevresinde şap görülmemiş olması ve testlerin negatif olması gerekir.</w:t>
      </w:r>
    </w:p>
    <w:p w14:paraId="68A12E95" w14:textId="77777777" w:rsidR="00046B67" w:rsidRDefault="0061089A">
      <w:pPr>
        <w:pStyle w:val="Balk2"/>
      </w:pPr>
      <w:r>
        <w:lastRenderedPageBreak/>
        <w:t>12. İzolasyon sırasında işletmeye hayvan girişi olur mu?</w:t>
      </w:r>
    </w:p>
    <w:p w14:paraId="0A84F97A" w14:textId="77777777" w:rsidR="00046B67" w:rsidRDefault="0061089A">
      <w:r>
        <w:t>Hayır. Hayvan girişi izolasyonu sıfırlar ve süre yeniden başlatılır.</w:t>
      </w:r>
    </w:p>
    <w:p w14:paraId="2A636DA7" w14:textId="77777777" w:rsidR="00046B67" w:rsidRDefault="0061089A">
      <w:pPr>
        <w:pStyle w:val="Balk2"/>
      </w:pPr>
      <w:r>
        <w:t>13. Varış işletmesinin yükümlülükleri nelerdir?</w:t>
      </w:r>
    </w:p>
    <w:p w14:paraId="43725937" w14:textId="77777777" w:rsidR="00046B67" w:rsidRDefault="0061089A">
      <w:r>
        <w:t>Karantina, aşılama ve kontrol süreçlerinde görevlilere kolaylık sağlanmalı ve olumsuz durumlar derhal bildirilmelidir.</w:t>
      </w:r>
    </w:p>
    <w:sectPr w:rsidR="00046B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628435027">
    <w:abstractNumId w:val="8"/>
  </w:num>
  <w:num w:numId="2" w16cid:durableId="373845293">
    <w:abstractNumId w:val="6"/>
  </w:num>
  <w:num w:numId="3" w16cid:durableId="1533611349">
    <w:abstractNumId w:val="5"/>
  </w:num>
  <w:num w:numId="4" w16cid:durableId="1594704543">
    <w:abstractNumId w:val="4"/>
  </w:num>
  <w:num w:numId="5" w16cid:durableId="1374960192">
    <w:abstractNumId w:val="7"/>
  </w:num>
  <w:num w:numId="6" w16cid:durableId="573010445">
    <w:abstractNumId w:val="3"/>
  </w:num>
  <w:num w:numId="7" w16cid:durableId="1005741209">
    <w:abstractNumId w:val="2"/>
  </w:num>
  <w:num w:numId="8" w16cid:durableId="268778467">
    <w:abstractNumId w:val="1"/>
  </w:num>
  <w:num w:numId="9" w16cid:durableId="1299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B67"/>
    <w:rsid w:val="0006063C"/>
    <w:rsid w:val="00101778"/>
    <w:rsid w:val="0015074B"/>
    <w:rsid w:val="0029639D"/>
    <w:rsid w:val="00326F90"/>
    <w:rsid w:val="004103AA"/>
    <w:rsid w:val="0061089A"/>
    <w:rsid w:val="00AA1D8D"/>
    <w:rsid w:val="00B47730"/>
    <w:rsid w:val="00CB0664"/>
    <w:rsid w:val="00DF12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223BF"/>
  <w14:defaultImageDpi w14:val="330"/>
  <w15:docId w15:val="{983B43F3-7CF7-485F-9358-A354021F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e954c94b-bcf3-4e4c-b634-2f53cf15a11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CF2A137-4967-4C47-8CF4-D4D21B06C509}"/>
</file>

<file path=customXml/itemProps3.xml><?xml version="1.0" encoding="utf-8"?>
<ds:datastoreItem xmlns:ds="http://schemas.openxmlformats.org/officeDocument/2006/customXml" ds:itemID="{B8CC1D40-0FE1-4A52-A930-F6D77FE2BF46}"/>
</file>

<file path=customXml/itemProps4.xml><?xml version="1.0" encoding="utf-8"?>
<ds:datastoreItem xmlns:ds="http://schemas.openxmlformats.org/officeDocument/2006/customXml" ds:itemID="{F90C5371-FC67-427A-BBCC-3F914FAC09FD}"/>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Emre ALNIAÇIK</cp:lastModifiedBy>
  <cp:revision>2</cp:revision>
  <dcterms:created xsi:type="dcterms:W3CDTF">2025-12-01T11:15:00Z</dcterms:created>
  <dcterms:modified xsi:type="dcterms:W3CDTF">2025-12-01T11:15:00Z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